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EED90" w14:textId="77777777" w:rsidR="00601BC2" w:rsidRPr="00E0293E" w:rsidRDefault="00601BC2" w:rsidP="00601BC2">
      <w:pPr>
        <w:pStyle w:val="Header"/>
        <w:jc w:val="center"/>
        <w:rPr>
          <w:rFonts w:cs="Times New Roman"/>
          <w:b/>
          <w:i/>
          <w:sz w:val="38"/>
        </w:rPr>
      </w:pPr>
      <w:r w:rsidRPr="00E0293E">
        <w:rPr>
          <w:rFonts w:cs="Times New Roman"/>
          <w:b/>
          <w:i/>
          <w:sz w:val="38"/>
        </w:rPr>
        <w:t>Public Utility Commission of Texas</w:t>
      </w:r>
    </w:p>
    <w:p w14:paraId="57FC9E4E" w14:textId="77777777" w:rsidR="00601BC2" w:rsidRPr="00E0293E" w:rsidRDefault="00601BC2" w:rsidP="00601BC2">
      <w:pPr>
        <w:pStyle w:val="Header"/>
        <w:tabs>
          <w:tab w:val="left" w:pos="1800"/>
          <w:tab w:val="left" w:pos="6840"/>
        </w:tabs>
        <w:spacing w:before="120" w:after="120"/>
        <w:jc w:val="center"/>
        <w:rPr>
          <w:rFonts w:cs="Times New Roman"/>
          <w:b/>
          <w:sz w:val="12"/>
        </w:rPr>
      </w:pPr>
      <w:r w:rsidRPr="00E0293E">
        <w:rPr>
          <w:rFonts w:cs="Times New Roman"/>
          <w:b/>
          <w:sz w:val="12"/>
          <w:u w:val="single"/>
        </w:rPr>
        <w:t>___________________________________________________________________________________</w:t>
      </w:r>
    </w:p>
    <w:p w14:paraId="1151ECE2" w14:textId="77777777" w:rsidR="00601BC2" w:rsidRPr="00E0293E" w:rsidRDefault="00601BC2" w:rsidP="00601BC2">
      <w:pPr>
        <w:pStyle w:val="Header"/>
        <w:tabs>
          <w:tab w:val="left" w:pos="1980"/>
          <w:tab w:val="left" w:pos="6750"/>
        </w:tabs>
        <w:spacing w:after="240"/>
        <w:jc w:val="center"/>
        <w:rPr>
          <w:rFonts w:cs="Times New Roman"/>
          <w:b/>
          <w:sz w:val="38"/>
        </w:rPr>
      </w:pPr>
      <w:r w:rsidRPr="00E0293E">
        <w:rPr>
          <w:rFonts w:cs="Times New Roman"/>
          <w:b/>
          <w:sz w:val="38"/>
        </w:rPr>
        <w:t>Memorandum</w:t>
      </w:r>
    </w:p>
    <w:p w14:paraId="0EF945B7" w14:textId="77777777" w:rsidR="00BD150E" w:rsidRPr="00E0293E" w:rsidRDefault="00BD150E" w:rsidP="00BD150E">
      <w:pPr>
        <w:jc w:val="both"/>
        <w:rPr>
          <w:rFonts w:cs="Times New Roman"/>
        </w:rPr>
      </w:pPr>
    </w:p>
    <w:p w14:paraId="0BF42605" w14:textId="56B53A03" w:rsidR="000A1503" w:rsidRPr="00E0293E" w:rsidRDefault="000A1503" w:rsidP="000A1503">
      <w:pPr>
        <w:tabs>
          <w:tab w:val="left" w:pos="1440"/>
        </w:tabs>
        <w:jc w:val="both"/>
        <w:rPr>
          <w:rFonts w:cs="Times New Roman"/>
        </w:rPr>
      </w:pPr>
      <w:r w:rsidRPr="00E0293E">
        <w:rPr>
          <w:rFonts w:cs="Times New Roman"/>
          <w:b/>
        </w:rPr>
        <w:t>To:</w:t>
      </w:r>
      <w:r w:rsidRPr="00E0293E">
        <w:rPr>
          <w:rFonts w:cs="Times New Roman"/>
        </w:rPr>
        <w:tab/>
      </w:r>
      <w:r w:rsidR="003F1CD7" w:rsidRPr="00E0293E">
        <w:rPr>
          <w:rFonts w:cs="Times New Roman"/>
        </w:rPr>
        <w:t>Justin A</w:t>
      </w:r>
      <w:r w:rsidR="005278D5" w:rsidRPr="00E0293E">
        <w:rPr>
          <w:rFonts w:cs="Times New Roman"/>
        </w:rPr>
        <w:t>d</w:t>
      </w:r>
      <w:r w:rsidR="003F1CD7" w:rsidRPr="00E0293E">
        <w:rPr>
          <w:rFonts w:cs="Times New Roman"/>
        </w:rPr>
        <w:t>kins</w:t>
      </w:r>
      <w:r w:rsidRPr="00E0293E">
        <w:rPr>
          <w:rFonts w:cs="Times New Roman"/>
        </w:rPr>
        <w:t>, Attorn</w:t>
      </w:r>
      <w:r w:rsidR="001C7B30" w:rsidRPr="00E0293E">
        <w:rPr>
          <w:rFonts w:cs="Times New Roman"/>
        </w:rPr>
        <w:t>e</w:t>
      </w:r>
      <w:r w:rsidRPr="00E0293E">
        <w:rPr>
          <w:rFonts w:cs="Times New Roman"/>
        </w:rPr>
        <w:t>y</w:t>
      </w:r>
    </w:p>
    <w:p w14:paraId="30634B8F" w14:textId="77777777" w:rsidR="000A1503" w:rsidRPr="00E0293E" w:rsidRDefault="000A1503" w:rsidP="000A1503">
      <w:pPr>
        <w:ind w:left="720" w:firstLine="720"/>
        <w:jc w:val="both"/>
        <w:rPr>
          <w:rFonts w:cs="Times New Roman"/>
        </w:rPr>
      </w:pPr>
      <w:r w:rsidRPr="00E0293E">
        <w:rPr>
          <w:rFonts w:cs="Times New Roman"/>
        </w:rPr>
        <w:t>Legal Division</w:t>
      </w:r>
    </w:p>
    <w:p w14:paraId="6C567A33" w14:textId="77777777" w:rsidR="00A01937" w:rsidRPr="00E0293E" w:rsidRDefault="00A01937" w:rsidP="00A01937">
      <w:pPr>
        <w:jc w:val="both"/>
        <w:rPr>
          <w:rFonts w:cs="Times New Roman"/>
        </w:rPr>
      </w:pPr>
    </w:p>
    <w:p w14:paraId="4C9ADAC8" w14:textId="4692F202" w:rsidR="00A01937" w:rsidRPr="00E0293E" w:rsidRDefault="00A01937" w:rsidP="00A01937">
      <w:pPr>
        <w:tabs>
          <w:tab w:val="left" w:pos="1440"/>
        </w:tabs>
        <w:jc w:val="both"/>
        <w:rPr>
          <w:rFonts w:cs="Times New Roman"/>
        </w:rPr>
      </w:pPr>
      <w:r w:rsidRPr="00E0293E">
        <w:rPr>
          <w:rFonts w:cs="Times New Roman"/>
          <w:b/>
        </w:rPr>
        <w:t>From:</w:t>
      </w:r>
      <w:r w:rsidRPr="00E0293E">
        <w:rPr>
          <w:rFonts w:cs="Times New Roman"/>
        </w:rPr>
        <w:tab/>
      </w:r>
      <w:r w:rsidR="00354E59" w:rsidRPr="00E0293E">
        <w:rPr>
          <w:rFonts w:cs="Times New Roman"/>
        </w:rPr>
        <w:t>Maxine Gilfo</w:t>
      </w:r>
      <w:r w:rsidR="00B35A72" w:rsidRPr="00E0293E">
        <w:rPr>
          <w:rFonts w:cs="Times New Roman"/>
        </w:rPr>
        <w:t>r</w:t>
      </w:r>
      <w:r w:rsidR="00354E59" w:rsidRPr="00E0293E">
        <w:rPr>
          <w:rFonts w:cs="Times New Roman"/>
        </w:rPr>
        <w:t>d</w:t>
      </w:r>
    </w:p>
    <w:p w14:paraId="6BC805FE" w14:textId="77777777" w:rsidR="00A01937" w:rsidRPr="00E0293E" w:rsidRDefault="00A01937" w:rsidP="00A01937">
      <w:pPr>
        <w:tabs>
          <w:tab w:val="left" w:pos="1440"/>
        </w:tabs>
        <w:jc w:val="both"/>
        <w:rPr>
          <w:rFonts w:cs="Times New Roman"/>
        </w:rPr>
      </w:pPr>
      <w:r w:rsidRPr="00E0293E">
        <w:rPr>
          <w:rFonts w:cs="Times New Roman"/>
        </w:rPr>
        <w:tab/>
        <w:t>Rate Regulation Division</w:t>
      </w:r>
    </w:p>
    <w:p w14:paraId="739ACB38" w14:textId="77777777" w:rsidR="000A1503" w:rsidRPr="00E0293E" w:rsidRDefault="000A1503" w:rsidP="000A1503">
      <w:pPr>
        <w:tabs>
          <w:tab w:val="left" w:pos="1440"/>
        </w:tabs>
        <w:jc w:val="both"/>
        <w:rPr>
          <w:rFonts w:cs="Times New Roman"/>
        </w:rPr>
      </w:pPr>
    </w:p>
    <w:p w14:paraId="14731D8E" w14:textId="09118EA1" w:rsidR="000A1503" w:rsidRPr="00E0293E" w:rsidRDefault="000A1503" w:rsidP="000A1503">
      <w:pPr>
        <w:tabs>
          <w:tab w:val="left" w:pos="1440"/>
          <w:tab w:val="right" w:pos="9360"/>
        </w:tabs>
        <w:jc w:val="both"/>
        <w:rPr>
          <w:rFonts w:cs="Times New Roman"/>
        </w:rPr>
      </w:pPr>
      <w:r w:rsidRPr="00E0293E">
        <w:rPr>
          <w:rFonts w:cs="Times New Roman"/>
          <w:b/>
        </w:rPr>
        <w:t>Date:</w:t>
      </w:r>
      <w:r w:rsidRPr="00E0293E">
        <w:rPr>
          <w:rFonts w:cs="Times New Roman"/>
        </w:rPr>
        <w:tab/>
      </w:r>
      <w:r w:rsidR="003F1CD7" w:rsidRPr="00E0293E">
        <w:rPr>
          <w:rFonts w:cs="Times New Roman"/>
        </w:rPr>
        <w:t>July 1</w:t>
      </w:r>
      <w:r w:rsidR="00C47F2B" w:rsidRPr="00E0293E">
        <w:rPr>
          <w:rFonts w:cs="Times New Roman"/>
        </w:rPr>
        <w:t>6</w:t>
      </w:r>
      <w:r w:rsidR="00354E59" w:rsidRPr="00E0293E">
        <w:rPr>
          <w:rFonts w:cs="Times New Roman"/>
        </w:rPr>
        <w:t>, 2020</w:t>
      </w:r>
    </w:p>
    <w:p w14:paraId="1F418DF4" w14:textId="77777777" w:rsidR="000A1503" w:rsidRPr="00E0293E" w:rsidRDefault="000A1503" w:rsidP="000A1503">
      <w:pPr>
        <w:jc w:val="both"/>
        <w:rPr>
          <w:rFonts w:cs="Times New Roman"/>
        </w:rPr>
      </w:pPr>
    </w:p>
    <w:p w14:paraId="30EF9A6A" w14:textId="43D8C0E7" w:rsidR="000A1503" w:rsidRPr="00E0293E" w:rsidRDefault="000A1503" w:rsidP="000A1503">
      <w:pPr>
        <w:ind w:left="1440" w:hanging="1440"/>
        <w:jc w:val="both"/>
        <w:rPr>
          <w:rFonts w:cs="Times New Roman"/>
          <w:i/>
        </w:rPr>
      </w:pPr>
      <w:r w:rsidRPr="00E0293E">
        <w:rPr>
          <w:rFonts w:cs="Times New Roman"/>
          <w:b/>
        </w:rPr>
        <w:t>Subject:</w:t>
      </w:r>
      <w:r w:rsidRPr="00E0293E">
        <w:rPr>
          <w:rFonts w:cs="Times New Roman"/>
          <w:b/>
        </w:rPr>
        <w:tab/>
      </w:r>
      <w:r w:rsidRPr="00E0293E">
        <w:rPr>
          <w:rFonts w:cs="Times New Roman"/>
          <w:bCs/>
          <w:lang w:val="en-CA"/>
        </w:rPr>
        <w:fldChar w:fldCharType="begin"/>
      </w:r>
      <w:r w:rsidRPr="00E0293E">
        <w:rPr>
          <w:rFonts w:cs="Times New Roman"/>
          <w:bCs/>
          <w:lang w:val="en-CA"/>
        </w:rPr>
        <w:instrText xml:space="preserve"> SEQ CHAPTER \h \r 1</w:instrText>
      </w:r>
      <w:r w:rsidRPr="00E0293E">
        <w:rPr>
          <w:rFonts w:cs="Times New Roman"/>
          <w:bCs/>
          <w:lang w:val="en-CA"/>
        </w:rPr>
        <w:fldChar w:fldCharType="end"/>
      </w:r>
      <w:r w:rsidRPr="00E0293E">
        <w:rPr>
          <w:rFonts w:cs="Times New Roman"/>
          <w:bCs/>
        </w:rPr>
        <w:t>Docket No.</w:t>
      </w:r>
      <w:r w:rsidR="00354E59" w:rsidRPr="00E0293E">
        <w:rPr>
          <w:rFonts w:cs="Times New Roman"/>
          <w:bCs/>
        </w:rPr>
        <w:t xml:space="preserve"> 50</w:t>
      </w:r>
      <w:r w:rsidR="003F1CD7" w:rsidRPr="00E0293E">
        <w:rPr>
          <w:rFonts w:cs="Times New Roman"/>
          <w:bCs/>
        </w:rPr>
        <w:t>939</w:t>
      </w:r>
      <w:r w:rsidRPr="00E0293E">
        <w:rPr>
          <w:rFonts w:cs="Times New Roman"/>
          <w:bCs/>
        </w:rPr>
        <w:t>:</w:t>
      </w:r>
      <w:r w:rsidRPr="00E0293E">
        <w:rPr>
          <w:rFonts w:cs="Times New Roman"/>
        </w:rPr>
        <w:t xml:space="preserve"> </w:t>
      </w:r>
      <w:r w:rsidRPr="00E0293E">
        <w:rPr>
          <w:rFonts w:cs="Times New Roman"/>
          <w:i/>
        </w:rPr>
        <w:t xml:space="preserve">Application of </w:t>
      </w:r>
      <w:r w:rsidR="003F1CD7" w:rsidRPr="00E0293E">
        <w:rPr>
          <w:rFonts w:cs="Times New Roman"/>
          <w:i/>
        </w:rPr>
        <w:t xml:space="preserve">Trent Water Works, LLC </w:t>
      </w:r>
      <w:r w:rsidRPr="00E0293E">
        <w:rPr>
          <w:rFonts w:cs="Times New Roman"/>
          <w:i/>
        </w:rPr>
        <w:t>for Authority to Change Rates</w:t>
      </w:r>
    </w:p>
    <w:p w14:paraId="7303A700" w14:textId="77777777" w:rsidR="000A1503" w:rsidRPr="00E0293E" w:rsidRDefault="000A1503" w:rsidP="000A1503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6E2AAAAD" w14:textId="7DCFBE7A" w:rsidR="000A1503" w:rsidRPr="00E0293E" w:rsidRDefault="000A1503" w:rsidP="000A1503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E0293E">
        <w:rPr>
          <w:rFonts w:cs="Times New Roman"/>
        </w:rPr>
        <w:t xml:space="preserve">On </w:t>
      </w:r>
      <w:r w:rsidR="003F1CD7" w:rsidRPr="00E0293E">
        <w:rPr>
          <w:rFonts w:cs="Times New Roman"/>
        </w:rPr>
        <w:t>June 16</w:t>
      </w:r>
      <w:r w:rsidR="00354E59" w:rsidRPr="00E0293E">
        <w:rPr>
          <w:rFonts w:cs="Times New Roman"/>
        </w:rPr>
        <w:t>, 2020</w:t>
      </w:r>
      <w:r w:rsidRPr="00E0293E">
        <w:rPr>
          <w:rFonts w:cs="Times New Roman"/>
        </w:rPr>
        <w:t xml:space="preserve">, </w:t>
      </w:r>
      <w:r w:rsidR="003F1CD7" w:rsidRPr="00E0293E">
        <w:rPr>
          <w:rFonts w:cs="Times New Roman"/>
        </w:rPr>
        <w:t xml:space="preserve">Trent Water Works, LLC </w:t>
      </w:r>
      <w:r w:rsidRPr="00E0293E">
        <w:rPr>
          <w:rFonts w:cs="Times New Roman"/>
        </w:rPr>
        <w:t>(Applicant) filed a</w:t>
      </w:r>
      <w:r w:rsidR="006B2AAB" w:rsidRPr="00E0293E">
        <w:rPr>
          <w:rFonts w:cs="Times New Roman"/>
        </w:rPr>
        <w:t xml:space="preserve"> </w:t>
      </w:r>
      <w:r w:rsidR="00CD34FF" w:rsidRPr="00E0293E">
        <w:rPr>
          <w:rFonts w:cs="Times New Roman"/>
        </w:rPr>
        <w:t xml:space="preserve">Class </w:t>
      </w:r>
      <w:r w:rsidR="00ED59F2" w:rsidRPr="00E0293E">
        <w:rPr>
          <w:rFonts w:cs="Times New Roman"/>
        </w:rPr>
        <w:t>C</w:t>
      </w:r>
      <w:r w:rsidR="00CD34FF" w:rsidRPr="00E0293E">
        <w:rPr>
          <w:rFonts w:cs="Times New Roman"/>
        </w:rPr>
        <w:t xml:space="preserve"> Rate Change Application</w:t>
      </w:r>
      <w:r w:rsidRPr="00E0293E">
        <w:rPr>
          <w:rFonts w:cs="Times New Roman"/>
        </w:rPr>
        <w:t xml:space="preserve"> with the Public Utility Commission of Texas (Commission) </w:t>
      </w:r>
      <w:r w:rsidR="00CD34FF" w:rsidRPr="00E0293E">
        <w:rPr>
          <w:rFonts w:cs="Times New Roman"/>
        </w:rPr>
        <w:t xml:space="preserve">for service provided </w:t>
      </w:r>
      <w:r w:rsidR="00A75204" w:rsidRPr="00E0293E">
        <w:rPr>
          <w:rFonts w:cs="Times New Roman"/>
        </w:rPr>
        <w:t xml:space="preserve">in </w:t>
      </w:r>
      <w:r w:rsidR="00ED59F2" w:rsidRPr="00E0293E">
        <w:rPr>
          <w:rFonts w:cs="Times New Roman"/>
        </w:rPr>
        <w:t>B</w:t>
      </w:r>
      <w:r w:rsidR="003F1CD7" w:rsidRPr="00E0293E">
        <w:rPr>
          <w:rFonts w:cs="Times New Roman"/>
        </w:rPr>
        <w:t xml:space="preserve">razoria </w:t>
      </w:r>
      <w:r w:rsidR="00A75204" w:rsidRPr="00E0293E">
        <w:rPr>
          <w:rFonts w:cs="Times New Roman"/>
        </w:rPr>
        <w:t xml:space="preserve">County </w:t>
      </w:r>
      <w:r w:rsidRPr="00E0293E">
        <w:rPr>
          <w:rFonts w:cs="Times New Roman"/>
        </w:rPr>
        <w:t xml:space="preserve">under </w:t>
      </w:r>
      <w:r w:rsidR="00216006">
        <w:rPr>
          <w:rFonts w:cs="Times New Roman"/>
        </w:rPr>
        <w:t xml:space="preserve">water </w:t>
      </w:r>
      <w:r w:rsidRPr="00E0293E">
        <w:rPr>
          <w:rFonts w:cs="Times New Roman"/>
        </w:rPr>
        <w:t xml:space="preserve">Certificate of Convenience and Necessity (CCN) No. </w:t>
      </w:r>
      <w:r w:rsidR="00ED59F2" w:rsidRPr="00E0293E">
        <w:rPr>
          <w:rFonts w:cs="Times New Roman"/>
        </w:rPr>
        <w:t>1</w:t>
      </w:r>
      <w:r w:rsidR="003F1CD7" w:rsidRPr="00E0293E">
        <w:rPr>
          <w:rFonts w:cs="Times New Roman"/>
        </w:rPr>
        <w:t>1050</w:t>
      </w:r>
      <w:r w:rsidRPr="00E0293E">
        <w:rPr>
          <w:rFonts w:cs="Times New Roman"/>
        </w:rPr>
        <w:t>.  An administrative review of the application and notice has been made pursuant to Texas Water Code (TWC) §§</w:t>
      </w:r>
      <w:r w:rsidR="00E0293E" w:rsidRPr="00E0293E">
        <w:rPr>
          <w:rFonts w:cs="Times New Roman"/>
        </w:rPr>
        <w:t> </w:t>
      </w:r>
      <w:r w:rsidRPr="00E0293E">
        <w:rPr>
          <w:rFonts w:cs="Times New Roman"/>
        </w:rPr>
        <w:t>13.1871</w:t>
      </w:r>
      <w:r w:rsidR="007E2B3C">
        <w:rPr>
          <w:rFonts w:cs="Times New Roman"/>
        </w:rPr>
        <w:t xml:space="preserve"> </w:t>
      </w:r>
      <w:r w:rsidR="006717ED">
        <w:rPr>
          <w:rFonts w:cs="Times New Roman"/>
        </w:rPr>
        <w:t>and</w:t>
      </w:r>
      <w:r w:rsidR="007E2B3C">
        <w:rPr>
          <w:rFonts w:cs="Times New Roman"/>
        </w:rPr>
        <w:t xml:space="preserve"> 13.18715</w:t>
      </w:r>
      <w:r w:rsidRPr="00E0293E">
        <w:rPr>
          <w:rFonts w:cs="Times New Roman"/>
        </w:rPr>
        <w:t xml:space="preserve"> and 16 Texas Administrative Code (TAC) §§ 24.25 through 24.33.</w:t>
      </w:r>
    </w:p>
    <w:p w14:paraId="75E29C77" w14:textId="77777777" w:rsidR="00BD150E" w:rsidRPr="00E0293E" w:rsidRDefault="00BD150E" w:rsidP="00BD150E">
      <w:pPr>
        <w:tabs>
          <w:tab w:val="left" w:pos="0"/>
        </w:tabs>
        <w:jc w:val="both"/>
        <w:rPr>
          <w:rFonts w:cs="Times New Roman"/>
        </w:rPr>
      </w:pPr>
    </w:p>
    <w:p w14:paraId="681195D9" w14:textId="7BE6BF2F" w:rsidR="003F1CD7" w:rsidRPr="00E0293E" w:rsidRDefault="003F1CD7" w:rsidP="003F1CD7">
      <w:pPr>
        <w:jc w:val="both"/>
        <w:rPr>
          <w:rFonts w:eastAsia="Calibri" w:cs="Times New Roman"/>
        </w:rPr>
      </w:pPr>
      <w:r w:rsidRPr="00E0293E">
        <w:rPr>
          <w:rFonts w:eastAsia="Calibri" w:cs="Times New Roman"/>
        </w:rPr>
        <w:t>Staff</w:t>
      </w:r>
      <w:r w:rsidR="00B42CDA" w:rsidRPr="00E0293E">
        <w:rPr>
          <w:rFonts w:eastAsia="Calibri" w:cs="Times New Roman"/>
        </w:rPr>
        <w:t xml:space="preserve"> </w:t>
      </w:r>
      <w:r w:rsidR="00216006">
        <w:rPr>
          <w:rFonts w:eastAsia="Calibri" w:cs="Times New Roman"/>
        </w:rPr>
        <w:t xml:space="preserve">has </w:t>
      </w:r>
      <w:r w:rsidR="00B42CDA" w:rsidRPr="00E0293E">
        <w:rPr>
          <w:rFonts w:eastAsia="Calibri" w:cs="Times New Roman"/>
        </w:rPr>
        <w:t>reviewed the application and</w:t>
      </w:r>
      <w:r w:rsidRPr="00E0293E">
        <w:rPr>
          <w:rFonts w:eastAsia="Calibri" w:cs="Times New Roman"/>
        </w:rPr>
        <w:t xml:space="preserve"> recommends that </w:t>
      </w:r>
      <w:r w:rsidR="00A345D1">
        <w:rPr>
          <w:rFonts w:eastAsia="Calibri" w:cs="Times New Roman"/>
        </w:rPr>
        <w:t>it</w:t>
      </w:r>
      <w:r w:rsidRPr="00E0293E">
        <w:rPr>
          <w:rFonts w:eastAsia="Calibri" w:cs="Times New Roman"/>
        </w:rPr>
        <w:t xml:space="preserve"> be found administratively incomplete due to deficiencies in the application and notice. Staff further recommends that the proposed effective date of the rate increase be suspended. Finally, Staff recommends that </w:t>
      </w:r>
      <w:r w:rsidR="00216006">
        <w:rPr>
          <w:rFonts w:eastAsia="Calibri" w:cs="Times New Roman"/>
        </w:rPr>
        <w:t xml:space="preserve">the </w:t>
      </w:r>
      <w:r w:rsidRPr="00E0293E">
        <w:rPr>
          <w:rFonts w:eastAsia="Calibri" w:cs="Times New Roman"/>
        </w:rPr>
        <w:t xml:space="preserve">Applicant correct the identified deficiencies by amending its application and </w:t>
      </w:r>
      <w:bookmarkStart w:id="0" w:name="_GoBack"/>
      <w:bookmarkEnd w:id="0"/>
      <w:r w:rsidRPr="00E0293E">
        <w:rPr>
          <w:rFonts w:eastAsia="Calibri" w:cs="Times New Roman"/>
        </w:rPr>
        <w:t>re-noticing its affected customers.</w:t>
      </w:r>
    </w:p>
    <w:p w14:paraId="4FC32A8F" w14:textId="77777777" w:rsidR="003F1CD7" w:rsidRPr="00E0293E" w:rsidRDefault="003F1CD7" w:rsidP="003F1CD7">
      <w:pPr>
        <w:jc w:val="both"/>
        <w:rPr>
          <w:rFonts w:eastAsia="Calibri" w:cs="Times New Roman"/>
        </w:rPr>
      </w:pPr>
    </w:p>
    <w:p w14:paraId="31215823" w14:textId="4FF82ED6" w:rsidR="003F1CD7" w:rsidRPr="00E0293E" w:rsidRDefault="003F1CD7" w:rsidP="003F1CD7">
      <w:pPr>
        <w:jc w:val="both"/>
        <w:rPr>
          <w:rFonts w:eastAsia="Calibri" w:cs="Times New Roman"/>
        </w:rPr>
      </w:pPr>
      <w:r w:rsidRPr="00E0293E">
        <w:rPr>
          <w:rFonts w:eastAsia="Calibri" w:cs="Times New Roman"/>
        </w:rPr>
        <w:t xml:space="preserve">Staff </w:t>
      </w:r>
      <w:r w:rsidR="00B42CDA" w:rsidRPr="00E0293E">
        <w:rPr>
          <w:rFonts w:eastAsia="Calibri" w:cs="Times New Roman"/>
        </w:rPr>
        <w:t>s</w:t>
      </w:r>
      <w:r w:rsidRPr="00E0293E">
        <w:rPr>
          <w:rFonts w:eastAsia="Calibri" w:cs="Times New Roman"/>
        </w:rPr>
        <w:t>pecifically identified the following deficiencies:</w:t>
      </w:r>
    </w:p>
    <w:p w14:paraId="21957041" w14:textId="57807155" w:rsidR="00ED3E13" w:rsidRPr="00E0293E" w:rsidRDefault="003F1CD7" w:rsidP="00643E04">
      <w:pPr>
        <w:jc w:val="both"/>
        <w:rPr>
          <w:rFonts w:eastAsia="Calibri" w:cs="Times New Roman"/>
        </w:rPr>
      </w:pPr>
      <w:r w:rsidRPr="00E0293E">
        <w:rPr>
          <w:rFonts w:eastAsia="Calibri" w:cs="Times New Roman"/>
        </w:rPr>
        <w:t xml:space="preserve"> </w:t>
      </w:r>
    </w:p>
    <w:p w14:paraId="29A40D77" w14:textId="102884FA" w:rsidR="00ED3E13" w:rsidRPr="00643E04" w:rsidRDefault="00B558BC" w:rsidP="00643E04">
      <w:pPr>
        <w:pStyle w:val="ListParagraph"/>
        <w:numPr>
          <w:ilvl w:val="0"/>
          <w:numId w:val="5"/>
        </w:numPr>
        <w:jc w:val="both"/>
        <w:rPr>
          <w:rFonts w:eastAsia="Calibri" w:cs="Times New Roman"/>
        </w:rPr>
      </w:pPr>
      <w:r w:rsidRPr="00643E04">
        <w:rPr>
          <w:rFonts w:eastAsia="Calibri" w:cs="Times New Roman"/>
        </w:rPr>
        <w:t xml:space="preserve">A </w:t>
      </w:r>
      <w:r w:rsidR="00ED3E13" w:rsidRPr="00643E04">
        <w:rPr>
          <w:rFonts w:eastAsia="Calibri" w:cs="Times New Roman"/>
        </w:rPr>
        <w:t xml:space="preserve">copy of the </w:t>
      </w:r>
      <w:r w:rsidRPr="00643E04">
        <w:rPr>
          <w:rFonts w:eastAsia="Calibri" w:cs="Times New Roman"/>
        </w:rPr>
        <w:t xml:space="preserve">Applicant’s current </w:t>
      </w:r>
      <w:r w:rsidR="00B42CDA" w:rsidRPr="00643E04">
        <w:rPr>
          <w:rFonts w:eastAsia="Calibri" w:cs="Times New Roman"/>
        </w:rPr>
        <w:t xml:space="preserve">Commission (or predecessor agency) approved </w:t>
      </w:r>
      <w:r w:rsidR="00ED3E13" w:rsidRPr="00643E04">
        <w:rPr>
          <w:rFonts w:eastAsia="Calibri" w:cs="Times New Roman"/>
        </w:rPr>
        <w:t>tariff</w:t>
      </w:r>
      <w:r w:rsidRPr="00643E04">
        <w:rPr>
          <w:rFonts w:eastAsia="Calibri" w:cs="Times New Roman"/>
        </w:rPr>
        <w:t xml:space="preserve"> was not provided with the application</w:t>
      </w:r>
      <w:r w:rsidR="00ED3E13" w:rsidRPr="00643E04">
        <w:rPr>
          <w:rFonts w:eastAsia="Calibri" w:cs="Times New Roman"/>
        </w:rPr>
        <w:t>.</w:t>
      </w:r>
    </w:p>
    <w:p w14:paraId="148C42AD" w14:textId="71D2EDCD" w:rsidR="00DF5BB2" w:rsidRPr="00E0293E" w:rsidRDefault="00DF5BB2" w:rsidP="00643E04">
      <w:pPr>
        <w:pStyle w:val="ListParagraph"/>
        <w:numPr>
          <w:ilvl w:val="0"/>
          <w:numId w:val="5"/>
        </w:numPr>
        <w:jc w:val="both"/>
      </w:pPr>
      <w:r w:rsidRPr="00E0293E">
        <w:t xml:space="preserve">Schedule III-1, Line No. 4-5, Column C should add up to 100%.  Please clarify if </w:t>
      </w:r>
      <w:r w:rsidR="00B558BC">
        <w:t xml:space="preserve">the </w:t>
      </w:r>
      <w:r w:rsidRPr="00E0293E">
        <w:t>Applicant is requesting a 50% debt and 50% equity capital structure</w:t>
      </w:r>
      <w:r w:rsidR="00E0293E" w:rsidRPr="00E0293E">
        <w:t>,</w:t>
      </w:r>
      <w:r w:rsidRPr="00E0293E">
        <w:t xml:space="preserve"> or </w:t>
      </w:r>
      <w:r w:rsidR="002F15CA">
        <w:t>a</w:t>
      </w:r>
      <w:r w:rsidRPr="00E0293E">
        <w:t xml:space="preserve"> 0% debt and 100% equity capital structure.</w:t>
      </w:r>
    </w:p>
    <w:p w14:paraId="6EF0A4A7" w14:textId="0FA27B59" w:rsidR="00DF5BB2" w:rsidRPr="00E0293E" w:rsidRDefault="00DF5BB2" w:rsidP="00643E04">
      <w:pPr>
        <w:pStyle w:val="ListParagraph"/>
        <w:numPr>
          <w:ilvl w:val="0"/>
          <w:numId w:val="5"/>
        </w:numPr>
        <w:jc w:val="both"/>
        <w:rPr>
          <w:rFonts w:cs="Calibri"/>
          <w:sz w:val="22"/>
          <w:szCs w:val="22"/>
        </w:rPr>
      </w:pPr>
      <w:r w:rsidRPr="00E0293E">
        <w:t>Schedule III-1, Line No. 5, Column D and F should match</w:t>
      </w:r>
      <w:r w:rsidR="00E0293E" w:rsidRPr="00E0293E">
        <w:t>,</w:t>
      </w:r>
      <w:r w:rsidRPr="00E0293E">
        <w:t xml:space="preserve"> and any comments to justify these rates should be added to the section below Schedule III-1. Please include any calculations or explanations utilized to determine the requested return on equity.</w:t>
      </w:r>
    </w:p>
    <w:p w14:paraId="62ED5871" w14:textId="30BE9087" w:rsidR="00ED3E13" w:rsidRPr="00E0293E" w:rsidRDefault="00B42CDA" w:rsidP="00643E04">
      <w:pPr>
        <w:pStyle w:val="ListParagraph"/>
        <w:numPr>
          <w:ilvl w:val="0"/>
          <w:numId w:val="5"/>
        </w:numPr>
        <w:jc w:val="both"/>
        <w:rPr>
          <w:rFonts w:eastAsia="Calibri" w:cs="Times New Roman"/>
        </w:rPr>
      </w:pPr>
      <w:r w:rsidRPr="00E0293E">
        <w:rPr>
          <w:rFonts w:eastAsia="Calibri" w:cs="Times New Roman"/>
        </w:rPr>
        <w:t>F</w:t>
      </w:r>
      <w:r w:rsidR="003A6465" w:rsidRPr="00E0293E">
        <w:rPr>
          <w:rFonts w:eastAsia="Calibri" w:cs="Times New Roman"/>
        </w:rPr>
        <w:t>o</w:t>
      </w:r>
      <w:r w:rsidRPr="00E0293E">
        <w:rPr>
          <w:rFonts w:eastAsia="Calibri" w:cs="Times New Roman"/>
        </w:rPr>
        <w:t>r</w:t>
      </w:r>
      <w:r w:rsidR="00ED3E13" w:rsidRPr="00E0293E">
        <w:rPr>
          <w:rFonts w:eastAsia="Calibri" w:cs="Times New Roman"/>
        </w:rPr>
        <w:t xml:space="preserve"> notice to customers:</w:t>
      </w:r>
    </w:p>
    <w:p w14:paraId="43772B8E" w14:textId="4670151D" w:rsidR="00400C68" w:rsidRPr="00E0293E" w:rsidRDefault="00ED3E13" w:rsidP="00400C68">
      <w:pPr>
        <w:numPr>
          <w:ilvl w:val="1"/>
          <w:numId w:val="2"/>
        </w:numPr>
        <w:spacing w:line="256" w:lineRule="auto"/>
        <w:contextualSpacing/>
        <w:jc w:val="both"/>
        <w:rPr>
          <w:rFonts w:eastAsia="Calibri" w:cs="Times New Roman"/>
        </w:rPr>
      </w:pPr>
      <w:r w:rsidRPr="00E0293E">
        <w:rPr>
          <w:rFonts w:eastAsia="Calibri" w:cs="Times New Roman"/>
        </w:rPr>
        <w:t>The company name is incorrectly stated as “Trent Water Works</w:t>
      </w:r>
      <w:r w:rsidR="00E0293E" w:rsidRPr="00E0293E">
        <w:rPr>
          <w:rFonts w:eastAsia="Calibri" w:cs="Times New Roman"/>
        </w:rPr>
        <w:t>.</w:t>
      </w:r>
      <w:r w:rsidRPr="00E0293E">
        <w:rPr>
          <w:rFonts w:eastAsia="Calibri" w:cs="Times New Roman"/>
        </w:rPr>
        <w:t>”  The company name is “Trent Water Works, LLC</w:t>
      </w:r>
      <w:r w:rsidR="00E0293E" w:rsidRPr="00E0293E">
        <w:rPr>
          <w:rFonts w:eastAsia="Calibri" w:cs="Times New Roman"/>
        </w:rPr>
        <w:t>.</w:t>
      </w:r>
      <w:r w:rsidRPr="00E0293E">
        <w:rPr>
          <w:rFonts w:eastAsia="Calibri" w:cs="Times New Roman"/>
        </w:rPr>
        <w:t>”</w:t>
      </w:r>
    </w:p>
    <w:p w14:paraId="0163FDBC" w14:textId="1A858768" w:rsidR="004F26AF" w:rsidRPr="00E0293E" w:rsidRDefault="004F26AF" w:rsidP="00400C68">
      <w:pPr>
        <w:numPr>
          <w:ilvl w:val="1"/>
          <w:numId w:val="2"/>
        </w:numPr>
        <w:spacing w:line="256" w:lineRule="auto"/>
        <w:contextualSpacing/>
        <w:jc w:val="both"/>
        <w:rPr>
          <w:rFonts w:eastAsia="Calibri" w:cs="Times New Roman"/>
        </w:rPr>
      </w:pPr>
      <w:r w:rsidRPr="00E0293E">
        <w:rPr>
          <w:rFonts w:eastAsia="Calibri" w:cs="Times New Roman"/>
        </w:rPr>
        <w:t xml:space="preserve">The </w:t>
      </w:r>
      <w:r w:rsidR="00B42CDA" w:rsidRPr="00E0293E">
        <w:rPr>
          <w:rFonts w:eastAsia="Calibri" w:cs="Times New Roman"/>
        </w:rPr>
        <w:t>d</w:t>
      </w:r>
      <w:r w:rsidRPr="00E0293E">
        <w:rPr>
          <w:rFonts w:eastAsia="Calibri" w:cs="Times New Roman"/>
        </w:rPr>
        <w:t xml:space="preserve">ocket </w:t>
      </w:r>
      <w:r w:rsidR="00B42CDA" w:rsidRPr="00E0293E">
        <w:rPr>
          <w:rFonts w:eastAsia="Calibri" w:cs="Times New Roman"/>
        </w:rPr>
        <w:t>n</w:t>
      </w:r>
      <w:r w:rsidRPr="00E0293E">
        <w:rPr>
          <w:rFonts w:eastAsia="Calibri" w:cs="Times New Roman"/>
        </w:rPr>
        <w:t xml:space="preserve">umber on the notice is blank.  The </w:t>
      </w:r>
      <w:r w:rsidR="00B42CDA" w:rsidRPr="00E0293E">
        <w:rPr>
          <w:rFonts w:eastAsia="Calibri" w:cs="Times New Roman"/>
        </w:rPr>
        <w:t>d</w:t>
      </w:r>
      <w:r w:rsidRPr="00E0293E">
        <w:rPr>
          <w:rFonts w:eastAsia="Calibri" w:cs="Times New Roman"/>
        </w:rPr>
        <w:t xml:space="preserve">ocket </w:t>
      </w:r>
      <w:r w:rsidR="00B42CDA" w:rsidRPr="00E0293E">
        <w:rPr>
          <w:rFonts w:eastAsia="Calibri" w:cs="Times New Roman"/>
        </w:rPr>
        <w:t>n</w:t>
      </w:r>
      <w:r w:rsidRPr="00E0293E">
        <w:rPr>
          <w:rFonts w:eastAsia="Calibri" w:cs="Times New Roman"/>
        </w:rPr>
        <w:t>umber should be 50939.</w:t>
      </w:r>
    </w:p>
    <w:p w14:paraId="376E3109" w14:textId="6E22E01B" w:rsidR="002D7405" w:rsidRPr="00E0293E" w:rsidRDefault="00ED3E13" w:rsidP="00400C68">
      <w:pPr>
        <w:pStyle w:val="ListParagraph"/>
        <w:numPr>
          <w:ilvl w:val="1"/>
          <w:numId w:val="2"/>
        </w:numPr>
        <w:spacing w:line="256" w:lineRule="auto"/>
        <w:jc w:val="both"/>
        <w:rPr>
          <w:rFonts w:eastAsia="Calibri" w:cs="Times New Roman"/>
        </w:rPr>
      </w:pPr>
      <w:r w:rsidRPr="00E0293E">
        <w:rPr>
          <w:rFonts w:eastAsia="Calibri" w:cs="Times New Roman"/>
        </w:rPr>
        <w:t>The number of ratepayers that represents 10% of the utility’s customers was left blank.  The number must be included on the notice.</w:t>
      </w:r>
    </w:p>
    <w:p w14:paraId="757FB23A" w14:textId="49EE600B" w:rsidR="007135C1" w:rsidRPr="00E0293E" w:rsidRDefault="007135C1" w:rsidP="00400C68">
      <w:pPr>
        <w:pStyle w:val="ListParagraph"/>
        <w:numPr>
          <w:ilvl w:val="1"/>
          <w:numId w:val="2"/>
        </w:numPr>
        <w:spacing w:line="256" w:lineRule="auto"/>
        <w:jc w:val="both"/>
        <w:rPr>
          <w:rFonts w:eastAsia="Calibri" w:cs="Times New Roman"/>
        </w:rPr>
      </w:pPr>
      <w:r w:rsidRPr="00E0293E">
        <w:rPr>
          <w:rFonts w:eastAsia="Calibri" w:cs="Times New Roman"/>
        </w:rPr>
        <w:lastRenderedPageBreak/>
        <w:t xml:space="preserve">The phone number on the notice is not the same phone number listed in the application. </w:t>
      </w:r>
      <w:r w:rsidR="00B42CDA" w:rsidRPr="00E0293E">
        <w:rPr>
          <w:rFonts w:eastAsia="Calibri" w:cs="Times New Roman"/>
        </w:rPr>
        <w:t>Please confirm t</w:t>
      </w:r>
      <w:r w:rsidRPr="00E0293E">
        <w:rPr>
          <w:rFonts w:eastAsia="Calibri" w:cs="Times New Roman"/>
        </w:rPr>
        <w:t xml:space="preserve">he correct phone number on the notice. </w:t>
      </w:r>
    </w:p>
    <w:p w14:paraId="5AC9F2CD" w14:textId="39BE81A6" w:rsidR="007135C1" w:rsidRPr="00E0293E" w:rsidRDefault="007135C1" w:rsidP="00400C68">
      <w:pPr>
        <w:pStyle w:val="ListParagraph"/>
        <w:numPr>
          <w:ilvl w:val="1"/>
          <w:numId w:val="2"/>
        </w:numPr>
        <w:spacing w:line="256" w:lineRule="auto"/>
        <w:jc w:val="both"/>
        <w:rPr>
          <w:rFonts w:eastAsia="Calibri" w:cs="Times New Roman"/>
        </w:rPr>
      </w:pPr>
      <w:r w:rsidRPr="00E0293E">
        <w:rPr>
          <w:rFonts w:eastAsia="Calibri" w:cs="Times New Roman"/>
        </w:rPr>
        <w:t xml:space="preserve">Please explain why Parkland Subdivision </w:t>
      </w:r>
      <w:r w:rsidR="00C47F2B" w:rsidRPr="00E0293E">
        <w:rPr>
          <w:rFonts w:eastAsia="Calibri" w:cs="Times New Roman"/>
        </w:rPr>
        <w:t xml:space="preserve">was not listed on the </w:t>
      </w:r>
      <w:r w:rsidRPr="00E0293E">
        <w:rPr>
          <w:rFonts w:eastAsia="Calibri" w:cs="Times New Roman"/>
        </w:rPr>
        <w:t>notice.</w:t>
      </w:r>
    </w:p>
    <w:p w14:paraId="21DFDCE9" w14:textId="54E6C729" w:rsidR="007135C1" w:rsidRPr="00E0293E" w:rsidRDefault="007135C1" w:rsidP="00400C68">
      <w:pPr>
        <w:pStyle w:val="ListParagraph"/>
        <w:numPr>
          <w:ilvl w:val="1"/>
          <w:numId w:val="2"/>
        </w:numPr>
        <w:spacing w:line="256" w:lineRule="auto"/>
        <w:jc w:val="both"/>
        <w:rPr>
          <w:rFonts w:eastAsia="Calibri" w:cs="Times New Roman"/>
        </w:rPr>
      </w:pPr>
      <w:r w:rsidRPr="00E0293E">
        <w:rPr>
          <w:rFonts w:eastAsia="Calibri" w:cs="Times New Roman"/>
        </w:rPr>
        <w:t xml:space="preserve">River Run Water System’s PWS number is 0200575 on the </w:t>
      </w:r>
      <w:r w:rsidR="00C47F2B" w:rsidRPr="00E0293E">
        <w:rPr>
          <w:rFonts w:eastAsia="Calibri" w:cs="Times New Roman"/>
        </w:rPr>
        <w:t xml:space="preserve">latest </w:t>
      </w:r>
      <w:r w:rsidRPr="00E0293E">
        <w:rPr>
          <w:rFonts w:eastAsia="Calibri" w:cs="Times New Roman"/>
        </w:rPr>
        <w:t xml:space="preserve">tariff </w:t>
      </w:r>
      <w:r w:rsidR="00C47F2B" w:rsidRPr="00E0293E">
        <w:rPr>
          <w:rFonts w:eastAsia="Calibri" w:cs="Times New Roman"/>
        </w:rPr>
        <w:t>in the Commission’s records</w:t>
      </w:r>
      <w:r w:rsidR="00E0293E" w:rsidRPr="00E0293E">
        <w:rPr>
          <w:rFonts w:eastAsia="Calibri" w:cs="Times New Roman"/>
        </w:rPr>
        <w:t>,</w:t>
      </w:r>
      <w:r w:rsidR="00C47F2B" w:rsidRPr="00E0293E">
        <w:rPr>
          <w:rFonts w:eastAsia="Calibri" w:cs="Times New Roman"/>
        </w:rPr>
        <w:t xml:space="preserve"> </w:t>
      </w:r>
      <w:r w:rsidRPr="00E0293E">
        <w:rPr>
          <w:rFonts w:eastAsia="Calibri" w:cs="Times New Roman"/>
        </w:rPr>
        <w:t>and 02000575 on the notice.  Please provide the correct PWS number on the notice</w:t>
      </w:r>
      <w:r w:rsidR="00917F09" w:rsidRPr="00E0293E">
        <w:rPr>
          <w:rFonts w:eastAsia="Calibri" w:cs="Times New Roman"/>
        </w:rPr>
        <w:t xml:space="preserve"> </w:t>
      </w:r>
      <w:r w:rsidR="00B42CDA" w:rsidRPr="00E0293E">
        <w:rPr>
          <w:rFonts w:eastAsia="Calibri" w:cs="Times New Roman"/>
        </w:rPr>
        <w:t>or provide an explanation</w:t>
      </w:r>
      <w:r w:rsidRPr="00E0293E">
        <w:rPr>
          <w:rFonts w:eastAsia="Calibri" w:cs="Times New Roman"/>
        </w:rPr>
        <w:t>.</w:t>
      </w:r>
    </w:p>
    <w:p w14:paraId="79E68429" w14:textId="7BE0FC14" w:rsidR="00C71695" w:rsidRPr="00E0293E" w:rsidRDefault="00C71695" w:rsidP="00400C68">
      <w:pPr>
        <w:pStyle w:val="ListParagraph"/>
        <w:numPr>
          <w:ilvl w:val="1"/>
          <w:numId w:val="2"/>
        </w:numPr>
        <w:spacing w:line="256" w:lineRule="auto"/>
        <w:jc w:val="both"/>
        <w:rPr>
          <w:rFonts w:eastAsia="Calibri" w:cs="Times New Roman"/>
        </w:rPr>
      </w:pPr>
      <w:bookmarkStart w:id="1" w:name="_Hlk45527779"/>
      <w:r w:rsidRPr="00E0293E">
        <w:rPr>
          <w:rFonts w:eastAsia="Calibri" w:cs="Times New Roman"/>
        </w:rPr>
        <w:t>The Billing Comparison of 5,000 gallons for the ¾</w:t>
      </w:r>
      <w:r w:rsidR="00331950" w:rsidRPr="00E0293E">
        <w:rPr>
          <w:rFonts w:eastAsia="Calibri" w:cs="Times New Roman"/>
        </w:rPr>
        <w:t>”</w:t>
      </w:r>
      <w:r w:rsidRPr="00E0293E">
        <w:rPr>
          <w:rFonts w:eastAsia="Calibri" w:cs="Times New Roman"/>
        </w:rPr>
        <w:t xml:space="preserve"> meter proposed rate is $57.28.  It should be $57.60.</w:t>
      </w:r>
    </w:p>
    <w:bookmarkEnd w:id="1"/>
    <w:p w14:paraId="3788FB5F" w14:textId="74024E54" w:rsidR="00C71695" w:rsidRPr="00E0293E" w:rsidRDefault="00C71695" w:rsidP="00C71695">
      <w:pPr>
        <w:pStyle w:val="ListParagraph"/>
        <w:numPr>
          <w:ilvl w:val="1"/>
          <w:numId w:val="2"/>
        </w:numPr>
        <w:spacing w:line="256" w:lineRule="auto"/>
        <w:jc w:val="both"/>
        <w:rPr>
          <w:rFonts w:eastAsia="Calibri" w:cs="Times New Roman"/>
        </w:rPr>
      </w:pPr>
      <w:r w:rsidRPr="00E0293E">
        <w:rPr>
          <w:rFonts w:eastAsia="Calibri" w:cs="Times New Roman"/>
        </w:rPr>
        <w:t>T</w:t>
      </w:r>
      <w:r w:rsidR="009C6DBE" w:rsidRPr="00E0293E">
        <w:rPr>
          <w:rFonts w:eastAsia="Calibri" w:cs="Times New Roman"/>
        </w:rPr>
        <w:t>h</w:t>
      </w:r>
      <w:r w:rsidRPr="00E0293E">
        <w:rPr>
          <w:rFonts w:eastAsia="Calibri" w:cs="Times New Roman"/>
        </w:rPr>
        <w:t>e Billing Comparison of 10,000 gallons for the ¾</w:t>
      </w:r>
      <w:r w:rsidR="00331950" w:rsidRPr="00E0293E">
        <w:rPr>
          <w:rFonts w:eastAsia="Calibri" w:cs="Times New Roman"/>
        </w:rPr>
        <w:t>”</w:t>
      </w:r>
      <w:r w:rsidRPr="00E0293E">
        <w:rPr>
          <w:rFonts w:eastAsia="Calibri" w:cs="Times New Roman"/>
        </w:rPr>
        <w:t xml:space="preserve"> meter proposed rate is $73.58.  It should be $58.90.</w:t>
      </w:r>
    </w:p>
    <w:p w14:paraId="35A4022D" w14:textId="34A2593B" w:rsidR="00C71695" w:rsidRPr="00E0293E" w:rsidRDefault="00C71695" w:rsidP="00C71695">
      <w:pPr>
        <w:pStyle w:val="ListParagraph"/>
        <w:numPr>
          <w:ilvl w:val="1"/>
          <w:numId w:val="2"/>
        </w:numPr>
        <w:spacing w:line="256" w:lineRule="auto"/>
        <w:jc w:val="both"/>
        <w:rPr>
          <w:rFonts w:eastAsia="Calibri" w:cs="Times New Roman"/>
        </w:rPr>
      </w:pPr>
      <w:r w:rsidRPr="00E0293E">
        <w:rPr>
          <w:rFonts w:eastAsia="Calibri" w:cs="Times New Roman"/>
        </w:rPr>
        <w:t>The Billing Comparison of 5,000 gallons for the 1½</w:t>
      </w:r>
      <w:r w:rsidR="00331950" w:rsidRPr="00E0293E">
        <w:rPr>
          <w:rFonts w:eastAsia="Calibri" w:cs="Times New Roman"/>
        </w:rPr>
        <w:t>”</w:t>
      </w:r>
      <w:r w:rsidRPr="00E0293E">
        <w:rPr>
          <w:rFonts w:eastAsia="Calibri" w:cs="Times New Roman"/>
        </w:rPr>
        <w:t xml:space="preserve"> meter proposed rate is $152.90.  It should be $188.98.</w:t>
      </w:r>
    </w:p>
    <w:p w14:paraId="0E3FEE56" w14:textId="0CBBAFF2" w:rsidR="00C71695" w:rsidRPr="00E0293E" w:rsidRDefault="00C71695" w:rsidP="00C71695">
      <w:pPr>
        <w:pStyle w:val="ListParagraph"/>
        <w:numPr>
          <w:ilvl w:val="1"/>
          <w:numId w:val="2"/>
        </w:numPr>
        <w:spacing w:line="256" w:lineRule="auto"/>
        <w:jc w:val="both"/>
        <w:rPr>
          <w:rFonts w:eastAsia="Calibri" w:cs="Times New Roman"/>
        </w:rPr>
      </w:pPr>
      <w:r w:rsidRPr="00E0293E">
        <w:rPr>
          <w:rFonts w:eastAsia="Calibri" w:cs="Times New Roman"/>
        </w:rPr>
        <w:t>The Billing Comparison of 10,000 gallons for the 1½</w:t>
      </w:r>
      <w:r w:rsidR="00331950" w:rsidRPr="00E0293E">
        <w:rPr>
          <w:rFonts w:eastAsia="Calibri" w:cs="Times New Roman"/>
        </w:rPr>
        <w:t>”</w:t>
      </w:r>
      <w:r w:rsidRPr="00E0293E">
        <w:rPr>
          <w:rFonts w:eastAsia="Calibri" w:cs="Times New Roman"/>
        </w:rPr>
        <w:t xml:space="preserve"> meter proposed rate is $169.20.  It should be $190.28.</w:t>
      </w:r>
    </w:p>
    <w:p w14:paraId="1759952F" w14:textId="69CF5A1C" w:rsidR="006222F8" w:rsidRPr="00E0293E" w:rsidRDefault="006222F8" w:rsidP="00C71695">
      <w:pPr>
        <w:pStyle w:val="ListParagraph"/>
        <w:numPr>
          <w:ilvl w:val="1"/>
          <w:numId w:val="2"/>
        </w:numPr>
        <w:spacing w:line="256" w:lineRule="auto"/>
        <w:jc w:val="both"/>
        <w:rPr>
          <w:rFonts w:eastAsia="Calibri" w:cs="Times New Roman"/>
        </w:rPr>
      </w:pPr>
      <w:r w:rsidRPr="00E0293E">
        <w:rPr>
          <w:rFonts w:eastAsia="Calibri" w:cs="Times New Roman"/>
        </w:rPr>
        <w:t xml:space="preserve">The affidavit of notice was notarized prior to the date </w:t>
      </w:r>
      <w:r w:rsidR="00B558BC">
        <w:rPr>
          <w:rFonts w:eastAsia="Calibri" w:cs="Times New Roman"/>
        </w:rPr>
        <w:t xml:space="preserve">the </w:t>
      </w:r>
      <w:r w:rsidRPr="00E0293E">
        <w:rPr>
          <w:rFonts w:eastAsia="Calibri" w:cs="Times New Roman"/>
        </w:rPr>
        <w:t>Applicant stated that it provided notice.</w:t>
      </w:r>
      <w:r w:rsidR="00B42CDA" w:rsidRPr="00E0293E">
        <w:rPr>
          <w:rFonts w:eastAsia="Calibri" w:cs="Times New Roman"/>
        </w:rPr>
        <w:t xml:space="preserve"> Please provide a notarized affidavit after notice is provided to customers.</w:t>
      </w:r>
    </w:p>
    <w:p w14:paraId="210BB92B" w14:textId="3A1427B5" w:rsidR="00F05EB5" w:rsidRPr="00E0293E" w:rsidRDefault="00F05EB5" w:rsidP="00F05EB5">
      <w:pPr>
        <w:pStyle w:val="ListParagraph"/>
        <w:numPr>
          <w:ilvl w:val="1"/>
          <w:numId w:val="2"/>
        </w:numPr>
        <w:spacing w:line="256" w:lineRule="auto"/>
        <w:jc w:val="both"/>
        <w:rPr>
          <w:rFonts w:eastAsia="Calibri" w:cs="Times New Roman"/>
        </w:rPr>
      </w:pPr>
      <w:r w:rsidRPr="00E0293E">
        <w:rPr>
          <w:rFonts w:eastAsia="Calibri" w:cs="Times New Roman"/>
        </w:rPr>
        <w:t xml:space="preserve">Upon re-noticing, </w:t>
      </w:r>
      <w:r w:rsidR="00B558BC">
        <w:rPr>
          <w:rFonts w:eastAsia="Calibri" w:cs="Times New Roman"/>
        </w:rPr>
        <w:t xml:space="preserve">the </w:t>
      </w:r>
      <w:r w:rsidRPr="00E0293E">
        <w:rPr>
          <w:rFonts w:eastAsia="Calibri" w:cs="Times New Roman"/>
        </w:rPr>
        <w:t>Applicant must ensure that the effective date of the proposed increase is at least 35 days after notice was provided to customers and</w:t>
      </w:r>
      <w:r w:rsidR="00E0293E" w:rsidRPr="00E0293E">
        <w:rPr>
          <w:rFonts w:eastAsia="Calibri" w:cs="Times New Roman"/>
        </w:rPr>
        <w:t xml:space="preserve"> that</w:t>
      </w:r>
      <w:r w:rsidRPr="00E0293E">
        <w:rPr>
          <w:rFonts w:eastAsia="Calibri" w:cs="Times New Roman"/>
        </w:rPr>
        <w:t xml:space="preserve"> the names of the subdivisions</w:t>
      </w:r>
      <w:r w:rsidR="00B42CDA" w:rsidRPr="00E0293E">
        <w:rPr>
          <w:rFonts w:eastAsia="Calibri" w:cs="Times New Roman"/>
        </w:rPr>
        <w:t xml:space="preserve"> and </w:t>
      </w:r>
      <w:r w:rsidRPr="00E0293E">
        <w:rPr>
          <w:rFonts w:eastAsia="Calibri" w:cs="Times New Roman"/>
        </w:rPr>
        <w:t>PWS numbers affected by the rate increase match the names of the subdivisions</w:t>
      </w:r>
      <w:r w:rsidR="00B42CDA" w:rsidRPr="00E0293E">
        <w:rPr>
          <w:rFonts w:eastAsia="Calibri" w:cs="Times New Roman"/>
        </w:rPr>
        <w:t xml:space="preserve"> and </w:t>
      </w:r>
      <w:r w:rsidRPr="00E0293E">
        <w:rPr>
          <w:rFonts w:eastAsia="Calibri" w:cs="Times New Roman"/>
        </w:rPr>
        <w:t>PWS numbers listed on the tariff.</w:t>
      </w:r>
    </w:p>
    <w:p w14:paraId="5499C67D" w14:textId="77777777" w:rsidR="00C71695" w:rsidRPr="00E0293E" w:rsidRDefault="00C71695" w:rsidP="00AF32D9">
      <w:pPr>
        <w:pStyle w:val="ListParagraph"/>
        <w:spacing w:line="256" w:lineRule="auto"/>
        <w:ind w:left="1440"/>
        <w:jc w:val="both"/>
        <w:rPr>
          <w:rFonts w:eastAsia="Calibri" w:cs="Times New Roman"/>
        </w:rPr>
      </w:pPr>
    </w:p>
    <w:sectPr w:rsidR="00C71695" w:rsidRPr="00E029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DF792" w14:textId="77777777" w:rsidR="00820CBE" w:rsidRDefault="00820CBE" w:rsidP="00600CDC">
      <w:r>
        <w:separator/>
      </w:r>
    </w:p>
  </w:endnote>
  <w:endnote w:type="continuationSeparator" w:id="0">
    <w:p w14:paraId="6611C611" w14:textId="77777777" w:rsidR="00820CBE" w:rsidRDefault="00820CBE" w:rsidP="0060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AD14F" w14:textId="77777777" w:rsidR="00600CDC" w:rsidRDefault="00600C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92006" w14:textId="77777777" w:rsidR="00600CDC" w:rsidRDefault="00600C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58CB7" w14:textId="77777777" w:rsidR="00600CDC" w:rsidRDefault="00600C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0E694" w14:textId="77777777" w:rsidR="00820CBE" w:rsidRDefault="00820CBE" w:rsidP="00600CDC">
      <w:r>
        <w:separator/>
      </w:r>
    </w:p>
  </w:footnote>
  <w:footnote w:type="continuationSeparator" w:id="0">
    <w:p w14:paraId="2B507381" w14:textId="77777777" w:rsidR="00820CBE" w:rsidRDefault="00820CBE" w:rsidP="00600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BCA7C" w14:textId="77777777" w:rsidR="00600CDC" w:rsidRDefault="00600C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C5ED7" w14:textId="77777777" w:rsidR="00600CDC" w:rsidRDefault="00600C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458B8" w14:textId="77777777" w:rsidR="00600CDC" w:rsidRDefault="00600C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52648"/>
    <w:multiLevelType w:val="hybridMultilevel"/>
    <w:tmpl w:val="A880A8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DF1F4A"/>
    <w:multiLevelType w:val="hybridMultilevel"/>
    <w:tmpl w:val="7DF6DC5E"/>
    <w:lvl w:ilvl="0" w:tplc="C3BC81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0F0FF3"/>
    <w:multiLevelType w:val="hybridMultilevel"/>
    <w:tmpl w:val="27FEBFB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5B337128"/>
    <w:multiLevelType w:val="hybridMultilevel"/>
    <w:tmpl w:val="B394D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4FF"/>
    <w:rsid w:val="000457E0"/>
    <w:rsid w:val="00047396"/>
    <w:rsid w:val="000A1503"/>
    <w:rsid w:val="00100C61"/>
    <w:rsid w:val="00110F7E"/>
    <w:rsid w:val="001C6337"/>
    <w:rsid w:val="001C7B30"/>
    <w:rsid w:val="0021448A"/>
    <w:rsid w:val="00216006"/>
    <w:rsid w:val="002502F5"/>
    <w:rsid w:val="00271266"/>
    <w:rsid w:val="002D7405"/>
    <w:rsid w:val="002F15CA"/>
    <w:rsid w:val="003006FE"/>
    <w:rsid w:val="00313123"/>
    <w:rsid w:val="00331950"/>
    <w:rsid w:val="00354E59"/>
    <w:rsid w:val="003A6465"/>
    <w:rsid w:val="003B22B4"/>
    <w:rsid w:val="003C7539"/>
    <w:rsid w:val="003F1CD7"/>
    <w:rsid w:val="00400C68"/>
    <w:rsid w:val="00413936"/>
    <w:rsid w:val="00413D83"/>
    <w:rsid w:val="0043206B"/>
    <w:rsid w:val="00446F33"/>
    <w:rsid w:val="00462812"/>
    <w:rsid w:val="00462E05"/>
    <w:rsid w:val="004A5A0D"/>
    <w:rsid w:val="004E5271"/>
    <w:rsid w:val="004F26AF"/>
    <w:rsid w:val="004F663D"/>
    <w:rsid w:val="005278D5"/>
    <w:rsid w:val="00534693"/>
    <w:rsid w:val="005F0510"/>
    <w:rsid w:val="00600CDC"/>
    <w:rsid w:val="00601019"/>
    <w:rsid w:val="00601BC2"/>
    <w:rsid w:val="006222F8"/>
    <w:rsid w:val="00643E04"/>
    <w:rsid w:val="006717ED"/>
    <w:rsid w:val="006B2AAB"/>
    <w:rsid w:val="00710D0F"/>
    <w:rsid w:val="007135C1"/>
    <w:rsid w:val="0072576B"/>
    <w:rsid w:val="00761C3B"/>
    <w:rsid w:val="007B31C5"/>
    <w:rsid w:val="007B32C4"/>
    <w:rsid w:val="007E2B3C"/>
    <w:rsid w:val="008072C5"/>
    <w:rsid w:val="00820CBE"/>
    <w:rsid w:val="00857292"/>
    <w:rsid w:val="008B5071"/>
    <w:rsid w:val="00917F09"/>
    <w:rsid w:val="00921660"/>
    <w:rsid w:val="00926517"/>
    <w:rsid w:val="00947C90"/>
    <w:rsid w:val="009718F5"/>
    <w:rsid w:val="009A6C06"/>
    <w:rsid w:val="009C6DBE"/>
    <w:rsid w:val="009F00A5"/>
    <w:rsid w:val="00A01937"/>
    <w:rsid w:val="00A345D1"/>
    <w:rsid w:val="00A75204"/>
    <w:rsid w:val="00A82F6D"/>
    <w:rsid w:val="00A96C50"/>
    <w:rsid w:val="00AD6767"/>
    <w:rsid w:val="00AF32D9"/>
    <w:rsid w:val="00B35A72"/>
    <w:rsid w:val="00B42CDA"/>
    <w:rsid w:val="00B558BC"/>
    <w:rsid w:val="00B66961"/>
    <w:rsid w:val="00B92A74"/>
    <w:rsid w:val="00BD150E"/>
    <w:rsid w:val="00C14269"/>
    <w:rsid w:val="00C47F2B"/>
    <w:rsid w:val="00C679D6"/>
    <w:rsid w:val="00C71695"/>
    <w:rsid w:val="00C77114"/>
    <w:rsid w:val="00C90A43"/>
    <w:rsid w:val="00CD34FF"/>
    <w:rsid w:val="00D315AB"/>
    <w:rsid w:val="00D6609E"/>
    <w:rsid w:val="00D76443"/>
    <w:rsid w:val="00D90DBC"/>
    <w:rsid w:val="00DC4935"/>
    <w:rsid w:val="00DD4751"/>
    <w:rsid w:val="00DF5BB2"/>
    <w:rsid w:val="00E0293E"/>
    <w:rsid w:val="00EC5D94"/>
    <w:rsid w:val="00ED3E13"/>
    <w:rsid w:val="00ED59F2"/>
    <w:rsid w:val="00F05EB5"/>
    <w:rsid w:val="00F2423D"/>
    <w:rsid w:val="00F8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8C122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C7539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3C7539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Header">
    <w:name w:val="header"/>
    <w:basedOn w:val="Normal"/>
    <w:link w:val="HeaderChar"/>
    <w:unhideWhenUsed/>
    <w:rsid w:val="00600C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CDC"/>
    <w:rPr>
      <w:rFonts w:ascii="Times New Roman" w:eastAsia="Times New Roman" w:hAnsi="Times New Roman" w:cs="Baskerville Old Fac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00C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CDC"/>
    <w:rPr>
      <w:rFonts w:ascii="Times New Roman" w:eastAsia="Times New Roman" w:hAnsi="Times New Roman"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B92A7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92A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A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A74"/>
    <w:rPr>
      <w:rFonts w:ascii="Times New Roman" w:eastAsia="Times New Roman" w:hAnsi="Times New Roman" w:cs="Baskerville Old Face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A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A74"/>
    <w:rPr>
      <w:rFonts w:ascii="Times New Roman" w:eastAsia="Times New Roman" w:hAnsi="Times New Roman" w:cs="Baskerville Old Face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2A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A74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2CD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2CDA"/>
    <w:rPr>
      <w:rFonts w:ascii="Times New Roman" w:eastAsia="Times New Roman" w:hAnsi="Times New Roman" w:cs="Baskerville Old Face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42CDA"/>
    <w:rPr>
      <w:vertAlign w:val="superscript"/>
    </w:rPr>
  </w:style>
  <w:style w:type="paragraph" w:styleId="Revision">
    <w:name w:val="Revision"/>
    <w:hidden/>
    <w:uiPriority w:val="99"/>
    <w:semiHidden/>
    <w:rsid w:val="003B22B4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7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2020-07-15T19:33:00Z</dcterms:created>
  <dcterms:modified xsi:type="dcterms:W3CDTF">2020-07-16T14:51:00Z</dcterms:modified>
</cp:coreProperties>
</file>